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23C8C0C5"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8A1036">
        <w:rPr>
          <w:rFonts w:ascii="Arial" w:eastAsia="SimSun" w:hAnsi="Arial"/>
          <w:b/>
          <w:noProof/>
          <w:sz w:val="24"/>
          <w:lang w:eastAsia="zh-CN"/>
        </w:rPr>
        <w:t>5</w:t>
      </w:r>
      <w:r w:rsidRPr="00746750">
        <w:rPr>
          <w:rFonts w:ascii="Arial" w:eastAsia="SimSun" w:hAnsi="Arial"/>
          <w:b/>
          <w:noProof/>
          <w:sz w:val="24"/>
          <w:lang w:eastAsia="zh-CN"/>
        </w:rPr>
        <w:t xml:space="preserve">                               </w:t>
      </w:r>
      <w:r w:rsidR="003A3547">
        <w:rPr>
          <w:rFonts w:ascii="Arial" w:eastAsia="SimSun" w:hAnsi="Arial"/>
          <w:b/>
          <w:noProof/>
          <w:sz w:val="24"/>
          <w:lang w:eastAsia="zh-CN"/>
        </w:rPr>
        <w:t xml:space="preserve">    </w:t>
      </w:r>
      <w:r w:rsidRPr="00746750">
        <w:rPr>
          <w:rFonts w:ascii="Arial" w:eastAsia="SimSun" w:hAnsi="Arial"/>
          <w:b/>
          <w:noProof/>
          <w:sz w:val="24"/>
          <w:lang w:eastAsia="zh-CN"/>
        </w:rPr>
        <w:t>R4-2</w:t>
      </w:r>
      <w:r w:rsidR="004111D0">
        <w:rPr>
          <w:rFonts w:ascii="Arial" w:eastAsia="SimSun" w:hAnsi="Arial"/>
          <w:b/>
          <w:noProof/>
          <w:sz w:val="24"/>
          <w:lang w:eastAsia="zh-CN"/>
        </w:rPr>
        <w:t>2</w:t>
      </w:r>
      <w:r w:rsidR="005D6F36">
        <w:rPr>
          <w:rFonts w:ascii="Arial" w:eastAsia="SimSun" w:hAnsi="Arial"/>
          <w:b/>
          <w:noProof/>
          <w:sz w:val="24"/>
          <w:lang w:eastAsia="zh-CN"/>
        </w:rPr>
        <w:t>1</w:t>
      </w:r>
      <w:r w:rsidR="003A3547">
        <w:rPr>
          <w:rFonts w:ascii="Arial" w:eastAsia="SimSun" w:hAnsi="Arial"/>
          <w:b/>
          <w:noProof/>
          <w:sz w:val="24"/>
          <w:lang w:eastAsia="zh-CN"/>
        </w:rPr>
        <w:t>8688</w:t>
      </w:r>
    </w:p>
    <w:bookmarkEnd w:id="0"/>
    <w:bookmarkEnd w:id="1"/>
    <w:bookmarkEnd w:id="2"/>
    <w:p w14:paraId="2B50CCDA" w14:textId="768657CE" w:rsidR="00C30904" w:rsidRPr="00A25229" w:rsidRDefault="00184F11" w:rsidP="00C30904">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w:t>
      </w:r>
      <w:r w:rsidR="00C30904" w:rsidRPr="00746750">
        <w:rPr>
          <w:rFonts w:ascii="Arial" w:eastAsia="SimSun" w:hAnsi="Arial"/>
          <w:b/>
          <w:noProof/>
          <w:sz w:val="24"/>
          <w:lang w:eastAsia="zh-CN"/>
        </w:rPr>
        <w:t xml:space="preserve">, </w:t>
      </w:r>
      <w:r w:rsidR="008A1036">
        <w:rPr>
          <w:rFonts w:ascii="Arial" w:eastAsia="SimSun" w:hAnsi="Arial" w:cs="Arial"/>
          <w:b/>
          <w:sz w:val="24"/>
          <w:szCs w:val="24"/>
          <w:lang w:eastAsia="zh-CN"/>
        </w:rPr>
        <w:t>14 – 18 November</w:t>
      </w:r>
      <w:r w:rsidR="00C30904"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D2E5808"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E4E2C">
        <w:rPr>
          <w:rFonts w:ascii="Arial" w:hAnsi="Arial" w:cs="Arial"/>
          <w:sz w:val="22"/>
        </w:rPr>
        <w:t>MRTD/MTTD requirement for</w:t>
      </w:r>
      <w:r w:rsidR="00030919" w:rsidRPr="00030919">
        <w:rPr>
          <w:rFonts w:ascii="Arial" w:hAnsi="Arial" w:cs="Arial"/>
          <w:sz w:val="22"/>
        </w:rPr>
        <w:t xml:space="preserve"> intra-band non-collocated CA</w:t>
      </w:r>
      <w:r w:rsidR="004F2EF1">
        <w:rPr>
          <w:rFonts w:ascii="Arial" w:hAnsi="Arial" w:cs="Arial" w:hint="eastAsia"/>
          <w:sz w:val="22"/>
          <w:lang w:val="en-US" w:eastAsia="zh-CN"/>
        </w:rPr>
        <w:t xml:space="preserve"> </w:t>
      </w:r>
    </w:p>
    <w:p w14:paraId="47A7A0E8" w14:textId="3255A85C"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4E482C">
        <w:rPr>
          <w:rFonts w:ascii="Arial" w:hAnsi="Arial" w:cs="Arial"/>
          <w:sz w:val="22"/>
        </w:rPr>
        <w:t>8.11.</w:t>
      </w:r>
      <w:r w:rsidR="003E4E2C">
        <w:rPr>
          <w:rFonts w:ascii="Arial" w:hAnsi="Arial" w:cs="Arial"/>
          <w:sz w:val="22"/>
        </w:rPr>
        <w:t>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85135F">
      <w:pPr>
        <w:pStyle w:val="Heading1"/>
        <w:spacing w:before="120"/>
      </w:pPr>
      <w:r w:rsidRPr="00B16EEF">
        <w:t>Introduction</w:t>
      </w:r>
    </w:p>
    <w:p w14:paraId="67938C87" w14:textId="19F08DB5" w:rsidR="00747D27" w:rsidRDefault="00F37442" w:rsidP="00EF2B1C">
      <w:pPr>
        <w:rPr>
          <w:rFonts w:eastAsia="SimSun"/>
          <w:lang w:val="en-US" w:eastAsia="zh-CN"/>
        </w:rPr>
      </w:pPr>
      <w:r>
        <w:rPr>
          <w:noProof/>
          <w:kern w:val="2"/>
          <w:lang w:val="en-US" w:eastAsia="zh-CN"/>
        </w:rPr>
        <w:t>There were extensive discussion</w:t>
      </w:r>
      <w:r w:rsidR="00B05AB7">
        <w:rPr>
          <w:noProof/>
          <w:kern w:val="2"/>
          <w:lang w:val="en-US" w:eastAsia="zh-CN"/>
        </w:rPr>
        <w:t>s</w:t>
      </w:r>
      <w:r>
        <w:rPr>
          <w:noProof/>
          <w:kern w:val="2"/>
          <w:lang w:val="en-US" w:eastAsia="zh-CN"/>
        </w:rPr>
        <w:t xml:space="preserve"> [1]</w:t>
      </w:r>
      <w:r w:rsidR="00030919">
        <w:rPr>
          <w:rFonts w:eastAsia="SimSun"/>
          <w:lang w:val="en-US" w:eastAsia="zh-CN"/>
        </w:rPr>
        <w:t xml:space="preserve"> on intra-band non-collocated CA/EN-DC</w:t>
      </w:r>
      <w:r w:rsidR="000B0B8F">
        <w:rPr>
          <w:rFonts w:eastAsia="SimSun"/>
          <w:lang w:val="en-US" w:eastAsia="zh-CN"/>
        </w:rPr>
        <w:t>. T</w:t>
      </w:r>
      <w:r w:rsidR="003E4E2C">
        <w:rPr>
          <w:rFonts w:eastAsia="SimSun"/>
          <w:lang w:val="en-US" w:eastAsia="zh-CN"/>
        </w:rPr>
        <w:t xml:space="preserve">he </w:t>
      </w:r>
      <w:r w:rsidR="000B0B8F">
        <w:rPr>
          <w:rFonts w:eastAsia="SimSun"/>
          <w:lang w:val="en-US" w:eastAsia="zh-CN"/>
        </w:rPr>
        <w:t xml:space="preserve">following </w:t>
      </w:r>
      <w:r w:rsidR="003E4E2C">
        <w:rPr>
          <w:rFonts w:eastAsia="SimSun"/>
          <w:lang w:val="en-US" w:eastAsia="zh-CN"/>
        </w:rPr>
        <w:t xml:space="preserve">UE reference architecture has been agreed </w:t>
      </w:r>
      <w:r w:rsidR="001F21DE">
        <w:rPr>
          <w:rFonts w:eastAsia="SimSun"/>
          <w:lang w:val="en-US" w:eastAsia="zh-CN"/>
        </w:rPr>
        <w:t>for 2MIMO layer case</w:t>
      </w:r>
      <w:r w:rsidR="003E4E2C">
        <w:rPr>
          <w:rFonts w:eastAsia="SimSun"/>
          <w:lang w:val="en-US" w:eastAsia="zh-CN"/>
        </w:rPr>
        <w:t xml:space="preserve"> in [2]. </w:t>
      </w:r>
      <w:r w:rsidR="000B0B8F">
        <w:rPr>
          <w:rFonts w:eastAsia="SimSun"/>
          <w:lang w:val="en-US" w:eastAsia="zh-CN"/>
        </w:rPr>
        <w:t xml:space="preserve">It </w:t>
      </w:r>
      <w:r w:rsidR="00B67DEE">
        <w:rPr>
          <w:rFonts w:eastAsia="SimSun"/>
          <w:lang w:val="en-US" w:eastAsia="zh-CN"/>
        </w:rPr>
        <w:t>was also</w:t>
      </w:r>
      <w:r w:rsidR="000B0B8F">
        <w:rPr>
          <w:rFonts w:eastAsia="SimSun"/>
          <w:lang w:val="en-US" w:eastAsia="zh-CN"/>
        </w:rPr>
        <w:t xml:space="preserve"> agreed to </w:t>
      </w:r>
      <w:r w:rsidR="00B67DEE">
        <w:rPr>
          <w:rFonts w:eastAsia="SimSun"/>
          <w:lang w:val="en-US" w:eastAsia="zh-CN"/>
        </w:rPr>
        <w:t xml:space="preserve">start </w:t>
      </w:r>
      <w:r w:rsidR="000B0B8F">
        <w:rPr>
          <w:rFonts w:eastAsia="SimSun"/>
          <w:lang w:val="en-US" w:eastAsia="zh-CN"/>
        </w:rPr>
        <w:t>discuss</w:t>
      </w:r>
      <w:r w:rsidR="00B67DEE">
        <w:rPr>
          <w:rFonts w:eastAsia="SimSun"/>
          <w:lang w:val="en-US" w:eastAsia="zh-CN"/>
        </w:rPr>
        <w:t>ion on</w:t>
      </w:r>
      <w:r w:rsidR="000B0B8F">
        <w:rPr>
          <w:rFonts w:eastAsia="SimSun"/>
          <w:lang w:val="en-US" w:eastAsia="zh-CN"/>
        </w:rPr>
        <w:t xml:space="preserve"> </w:t>
      </w:r>
      <w:r w:rsidR="003E4E2C">
        <w:rPr>
          <w:rFonts w:eastAsia="SimSun"/>
          <w:lang w:val="en-US" w:eastAsia="zh-CN"/>
        </w:rPr>
        <w:t xml:space="preserve">RRM requirement in </w:t>
      </w:r>
      <w:r w:rsidR="000B0B8F">
        <w:rPr>
          <w:rFonts w:eastAsia="SimSun"/>
          <w:lang w:val="en-US" w:eastAsia="zh-CN"/>
        </w:rPr>
        <w:t>Nov</w:t>
      </w:r>
      <w:r w:rsidR="00B67DEE">
        <w:rPr>
          <w:rFonts w:eastAsia="SimSun"/>
          <w:lang w:val="en-US" w:eastAsia="zh-CN"/>
        </w:rPr>
        <w:t xml:space="preserve">. </w:t>
      </w:r>
      <w:r w:rsidR="000B0B8F">
        <w:rPr>
          <w:rFonts w:eastAsia="SimSun"/>
          <w:lang w:val="en-US" w:eastAsia="zh-CN"/>
        </w:rPr>
        <w:t>RAN4 meeting</w:t>
      </w:r>
      <w:r w:rsidR="00B67DEE">
        <w:rPr>
          <w:rFonts w:eastAsia="SimSun"/>
          <w:lang w:val="en-US" w:eastAsia="zh-CN"/>
        </w:rPr>
        <w:t xml:space="preserve"> [2, 3]</w:t>
      </w:r>
      <w:r w:rsidR="003E4E2C">
        <w:rPr>
          <w:rFonts w:eastAsia="SimSun"/>
          <w:lang w:val="en-US" w:eastAsia="zh-CN"/>
        </w:rPr>
        <w:t>.</w:t>
      </w:r>
    </w:p>
    <w:p w14:paraId="2C16C267" w14:textId="4E885192" w:rsidR="003E4E2C" w:rsidRDefault="003E4E2C" w:rsidP="00EF2B1C">
      <w:pPr>
        <w:rPr>
          <w:rFonts w:eastAsia="SimSun"/>
          <w:lang w:val="en-US" w:eastAsia="zh-CN"/>
        </w:rPr>
      </w:pPr>
      <w:r>
        <w:rPr>
          <w:noProof/>
          <w:kern w:val="2"/>
          <w:lang w:val="en-US" w:eastAsia="zh-CN"/>
        </w:rPr>
        <mc:AlternateContent>
          <mc:Choice Requires="wps">
            <w:drawing>
              <wp:anchor distT="0" distB="0" distL="114300" distR="114300" simplePos="0" relativeHeight="251671552" behindDoc="0" locked="0" layoutInCell="1" allowOverlap="1" wp14:anchorId="6C0EF60D" wp14:editId="0759EDE3">
                <wp:simplePos x="0" y="0"/>
                <wp:positionH relativeFrom="column">
                  <wp:posOffset>0</wp:posOffset>
                </wp:positionH>
                <wp:positionV relativeFrom="paragraph">
                  <wp:posOffset>8476</wp:posOffset>
                </wp:positionV>
                <wp:extent cx="5990590" cy="897309"/>
                <wp:effectExtent l="0" t="0" r="16510" b="17145"/>
                <wp:wrapNone/>
                <wp:docPr id="1" name="Text Box 1"/>
                <wp:cNvGraphicFramePr/>
                <a:graphic xmlns:a="http://schemas.openxmlformats.org/drawingml/2006/main">
                  <a:graphicData uri="http://schemas.microsoft.com/office/word/2010/wordprocessingShape">
                    <wps:wsp>
                      <wps:cNvSpPr txBox="1"/>
                      <wps:spPr>
                        <a:xfrm>
                          <a:off x="0" y="0"/>
                          <a:ext cx="5990590" cy="897309"/>
                        </a:xfrm>
                        <a:prstGeom prst="rect">
                          <a:avLst/>
                        </a:prstGeom>
                        <a:solidFill>
                          <a:schemeClr val="lt1"/>
                        </a:solidFill>
                        <a:ln w="6350">
                          <a:solidFill>
                            <a:prstClr val="black"/>
                          </a:solidFill>
                        </a:ln>
                      </wps:spPr>
                      <wps:txbx>
                        <w:txbxContent>
                          <w:p w14:paraId="21D24D52" w14:textId="77777777" w:rsidR="003E4E2C" w:rsidRPr="002823E3" w:rsidRDefault="003E4E2C" w:rsidP="003E4E2C">
                            <w:pPr>
                              <w:numPr>
                                <w:ilvl w:val="0"/>
                                <w:numId w:val="17"/>
                              </w:numPr>
                              <w:overflowPunct/>
                              <w:autoSpaceDE/>
                              <w:autoSpaceDN/>
                              <w:adjustRightInd/>
                              <w:spacing w:afterLines="50" w:after="120"/>
                              <w:ind w:left="420"/>
                              <w:textAlignment w:val="auto"/>
                              <w:rPr>
                                <w:lang w:eastAsia="zh-CN"/>
                              </w:rPr>
                            </w:pPr>
                            <w:r w:rsidRPr="002823E3">
                              <w:rPr>
                                <w:lang w:eastAsia="zh-CN"/>
                              </w:rPr>
                              <w:t>Total four RF antenna is assumed.</w:t>
                            </w:r>
                          </w:p>
                          <w:p w14:paraId="1BED0002" w14:textId="77777777" w:rsidR="003E4E2C" w:rsidRDefault="003E4E2C" w:rsidP="003E4E2C">
                            <w:pPr>
                              <w:numPr>
                                <w:ilvl w:val="0"/>
                                <w:numId w:val="17"/>
                              </w:numPr>
                              <w:overflowPunct/>
                              <w:autoSpaceDE/>
                              <w:autoSpaceDN/>
                              <w:adjustRightInd/>
                              <w:spacing w:afterLines="50" w:after="120"/>
                              <w:ind w:left="420"/>
                              <w:textAlignment w:val="auto"/>
                              <w:rPr>
                                <w:lang w:eastAsia="zh-CN"/>
                              </w:rPr>
                            </w:pPr>
                            <w:r w:rsidRPr="006C1D95">
                              <w:rPr>
                                <w:lang w:eastAsia="zh-CN"/>
                              </w:rPr>
                              <w:t>Reuse UE RF architecture of inter-band non-contiguous DC_42_n77/78 EN-DC Type-2 (</w:t>
                            </w:r>
                            <w:proofErr w:type="gramStart"/>
                            <w:r w:rsidRPr="006C1D95">
                              <w:rPr>
                                <w:lang w:eastAsia="zh-CN"/>
                              </w:rPr>
                              <w:t>i.e.</w:t>
                            </w:r>
                            <w:proofErr w:type="gramEnd"/>
                            <w:r w:rsidRPr="006C1D95">
                              <w:rPr>
                                <w:lang w:eastAsia="zh-CN"/>
                              </w:rPr>
                              <w:t xml:space="preserve"> 2 layer/2 Rx Chain per CC, total 4 Rx Chain) as the baseline.</w:t>
                            </w:r>
                          </w:p>
                          <w:p w14:paraId="6E260F8F" w14:textId="77777777" w:rsidR="003E4E2C" w:rsidRPr="00AD0B21" w:rsidRDefault="003E4E2C" w:rsidP="003E4E2C">
                            <w:pPr>
                              <w:numPr>
                                <w:ilvl w:val="0"/>
                                <w:numId w:val="17"/>
                              </w:numPr>
                              <w:overflowPunct/>
                              <w:autoSpaceDE/>
                              <w:autoSpaceDN/>
                              <w:adjustRightInd/>
                              <w:spacing w:afterLines="50" w:after="120"/>
                              <w:ind w:left="420"/>
                              <w:textAlignment w:val="auto"/>
                              <w:rPr>
                                <w:lang w:eastAsia="zh-CN"/>
                              </w:rPr>
                            </w:pPr>
                            <w:r w:rsidRPr="00CE6C75">
                              <w:rPr>
                                <w:rFonts w:eastAsia="DengXian"/>
                                <w:lang w:eastAsia="zh-CN"/>
                              </w:rPr>
                              <w:t>25dB power imbalance with 1dB REFSENS relaxation for Type-2 Intra-band non-collocated NR-CA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0EF60D" id="_x0000_t202" coordsize="21600,21600" o:spt="202" path="m,l,21600r21600,l21600,xe">
                <v:stroke joinstyle="miter"/>
                <v:path gradientshapeok="t" o:connecttype="rect"/>
              </v:shapetype>
              <v:shape id="Text Box 1" o:spid="_x0000_s1026" type="#_x0000_t202" style="position:absolute;margin-left:0;margin-top:.65pt;width:471.7pt;height:70.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" fillcolor="white [3201]" strokeweight=".5pt">
                <v:textbox>
                  <w:txbxContent>
                    <w:p w14:paraId="21D24D52" w14:textId="77777777" w:rsidR="003E4E2C" w:rsidRPr="002823E3" w:rsidRDefault="003E4E2C" w:rsidP="003E4E2C">
                      <w:pPr>
                        <w:numPr>
                          <w:ilvl w:val="0"/>
                          <w:numId w:val="17"/>
                        </w:numPr>
                        <w:overflowPunct/>
                        <w:autoSpaceDE/>
                        <w:autoSpaceDN/>
                        <w:adjustRightInd/>
                        <w:spacing w:afterLines="50" w:after="120"/>
                        <w:ind w:left="420"/>
                        <w:textAlignment w:val="auto"/>
                        <w:rPr>
                          <w:lang w:eastAsia="zh-CN"/>
                        </w:rPr>
                      </w:pPr>
                      <w:r w:rsidRPr="002823E3">
                        <w:rPr>
                          <w:lang w:eastAsia="zh-CN"/>
                        </w:rPr>
                        <w:t>Total four RF antenna is assumed.</w:t>
                      </w:r>
                    </w:p>
                    <w:p w14:paraId="1BED0002" w14:textId="77777777" w:rsidR="003E4E2C" w:rsidRDefault="003E4E2C" w:rsidP="003E4E2C">
                      <w:pPr>
                        <w:numPr>
                          <w:ilvl w:val="0"/>
                          <w:numId w:val="17"/>
                        </w:numPr>
                        <w:overflowPunct/>
                        <w:autoSpaceDE/>
                        <w:autoSpaceDN/>
                        <w:adjustRightInd/>
                        <w:spacing w:afterLines="50" w:after="120"/>
                        <w:ind w:left="420"/>
                        <w:textAlignment w:val="auto"/>
                        <w:rPr>
                          <w:lang w:eastAsia="zh-CN"/>
                        </w:rPr>
                      </w:pPr>
                      <w:r w:rsidRPr="006C1D95">
                        <w:rPr>
                          <w:lang w:eastAsia="zh-CN"/>
                        </w:rPr>
                        <w:t>Reuse UE RF architecture of inter-band non-contiguous DC_42_n77/78 EN-DC Type-2 (</w:t>
                      </w:r>
                      <w:proofErr w:type="gramStart"/>
                      <w:r w:rsidRPr="006C1D95">
                        <w:rPr>
                          <w:lang w:eastAsia="zh-CN"/>
                        </w:rPr>
                        <w:t>i.e.</w:t>
                      </w:r>
                      <w:proofErr w:type="gramEnd"/>
                      <w:r w:rsidRPr="006C1D95">
                        <w:rPr>
                          <w:lang w:eastAsia="zh-CN"/>
                        </w:rPr>
                        <w:t xml:space="preserve"> 2 layer/2 Rx Chain per CC, total 4 Rx Chain) as the baseline.</w:t>
                      </w:r>
                    </w:p>
                    <w:p w14:paraId="6E260F8F" w14:textId="77777777" w:rsidR="003E4E2C" w:rsidRPr="00AD0B21" w:rsidRDefault="003E4E2C" w:rsidP="003E4E2C">
                      <w:pPr>
                        <w:numPr>
                          <w:ilvl w:val="0"/>
                          <w:numId w:val="17"/>
                        </w:numPr>
                        <w:overflowPunct/>
                        <w:autoSpaceDE/>
                        <w:autoSpaceDN/>
                        <w:adjustRightInd/>
                        <w:spacing w:afterLines="50" w:after="120"/>
                        <w:ind w:left="420"/>
                        <w:textAlignment w:val="auto"/>
                        <w:rPr>
                          <w:lang w:eastAsia="zh-CN"/>
                        </w:rPr>
                      </w:pPr>
                      <w:r w:rsidRPr="00CE6C75">
                        <w:rPr>
                          <w:rFonts w:eastAsia="DengXian"/>
                          <w:lang w:eastAsia="zh-CN"/>
                        </w:rPr>
                        <w:t>25dB power imbalance with 1dB REFSENS relaxation for Type-2 Intra-band non-collocated NR-CA</w:t>
                      </w:r>
                    </w:p>
                  </w:txbxContent>
                </v:textbox>
              </v:shape>
            </w:pict>
          </mc:Fallback>
        </mc:AlternateContent>
      </w:r>
    </w:p>
    <w:p w14:paraId="4D351036" w14:textId="0D779B70" w:rsidR="003E4E2C" w:rsidRDefault="003E4E2C" w:rsidP="00EF2B1C">
      <w:pPr>
        <w:rPr>
          <w:rFonts w:eastAsia="SimSun"/>
          <w:lang w:val="en-US" w:eastAsia="zh-CN"/>
        </w:rPr>
      </w:pPr>
    </w:p>
    <w:p w14:paraId="4092C6AB" w14:textId="447797D9" w:rsidR="003E4E2C" w:rsidRDefault="003E4E2C" w:rsidP="00EF2B1C">
      <w:pPr>
        <w:rPr>
          <w:rFonts w:eastAsia="SimSun"/>
          <w:lang w:val="en-US" w:eastAsia="zh-CN"/>
        </w:rPr>
      </w:pPr>
    </w:p>
    <w:p w14:paraId="5009C4DE" w14:textId="4DF53477" w:rsidR="003E4E2C" w:rsidRDefault="003E4E2C" w:rsidP="00EF2B1C">
      <w:pPr>
        <w:rPr>
          <w:rFonts w:eastAsia="SimSun"/>
          <w:lang w:val="en-US" w:eastAsia="zh-CN"/>
        </w:rPr>
      </w:pPr>
    </w:p>
    <w:p w14:paraId="046D1663" w14:textId="4BFF3752" w:rsidR="009F3A1B" w:rsidRDefault="009F3A1B" w:rsidP="00EF2B1C">
      <w:pPr>
        <w:rPr>
          <w:rFonts w:eastAsia="SimSun"/>
          <w:lang w:val="en-US" w:eastAsia="zh-CN"/>
        </w:rPr>
      </w:pPr>
      <w:r>
        <w:rPr>
          <w:rFonts w:eastAsia="SimSun"/>
          <w:lang w:val="en-US" w:eastAsia="zh-CN"/>
        </w:rPr>
        <w:t xml:space="preserve">This contribution </w:t>
      </w:r>
      <w:r w:rsidR="00696DFE">
        <w:rPr>
          <w:rFonts w:eastAsia="SimSun"/>
          <w:lang w:val="en-US" w:eastAsia="zh-CN"/>
        </w:rPr>
        <w:t xml:space="preserve">will </w:t>
      </w:r>
      <w:r w:rsidR="003E4E2C">
        <w:rPr>
          <w:rFonts w:eastAsia="SimSun"/>
          <w:lang w:val="en-US" w:eastAsia="zh-CN"/>
        </w:rPr>
        <w:t xml:space="preserve">present </w:t>
      </w:r>
      <w:r w:rsidR="00B67DEE">
        <w:rPr>
          <w:rFonts w:eastAsia="SimSun"/>
          <w:lang w:val="en-US" w:eastAsia="zh-CN"/>
        </w:rPr>
        <w:t>our consideration on MRTD and MTTD requirements</w:t>
      </w:r>
      <w:r w:rsidR="001F21DE">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6E2D6960" w:rsidR="00145724" w:rsidRDefault="00B05AB7" w:rsidP="00633FB3">
      <w:pPr>
        <w:pStyle w:val="Heading2"/>
        <w:spacing w:after="240"/>
        <w:rPr>
          <w:lang w:val="en-US" w:eastAsia="zh-CN"/>
        </w:rPr>
      </w:pPr>
      <w:r>
        <w:rPr>
          <w:lang w:eastAsia="zh-CN"/>
        </w:rPr>
        <w:t xml:space="preserve">Two </w:t>
      </w:r>
      <w:r w:rsidR="00696DFE">
        <w:rPr>
          <w:lang w:eastAsia="zh-CN"/>
        </w:rPr>
        <w:t xml:space="preserve">MIMO layer </w:t>
      </w:r>
      <w:r w:rsidR="001F21DE">
        <w:rPr>
          <w:lang w:eastAsia="zh-CN"/>
        </w:rPr>
        <w:t>case</w:t>
      </w:r>
    </w:p>
    <w:p w14:paraId="3F4CFB77" w14:textId="1B01A17C" w:rsidR="00557D9F" w:rsidRDefault="00557D9F" w:rsidP="008273B3">
      <w:pPr>
        <w:rPr>
          <w:lang w:val="en-US"/>
        </w:rPr>
      </w:pPr>
      <w:r>
        <w:rPr>
          <w:noProof/>
          <w:kern w:val="2"/>
          <w:lang w:val="en-US" w:eastAsia="zh-CN"/>
        </w:rPr>
        <w:t>As seen from the agreement, t</w:t>
      </w:r>
      <w:r w:rsidR="00B81802">
        <w:rPr>
          <w:noProof/>
          <w:kern w:val="2"/>
          <w:lang w:val="en-US" w:eastAsia="zh-CN"/>
        </w:rPr>
        <w:t>he agreed</w:t>
      </w:r>
      <w:r w:rsidR="009D2E9D">
        <w:rPr>
          <w:lang w:val="en-US"/>
        </w:rPr>
        <w:t xml:space="preserve"> </w:t>
      </w:r>
      <w:r w:rsidR="00B81802">
        <w:rPr>
          <w:lang w:val="en-US"/>
        </w:rPr>
        <w:t xml:space="preserve">RF </w:t>
      </w:r>
      <w:r w:rsidR="00753F65">
        <w:rPr>
          <w:lang w:val="en-US"/>
        </w:rPr>
        <w:t>hardware capability for intra-band non-collocated CA</w:t>
      </w:r>
      <w:r w:rsidR="009D2E9D">
        <w:rPr>
          <w:lang w:val="en-US"/>
        </w:rPr>
        <w:t xml:space="preserve"> </w:t>
      </w:r>
      <w:r w:rsidR="006E3D1B">
        <w:rPr>
          <w:lang w:val="en-US"/>
        </w:rPr>
        <w:t>is</w:t>
      </w:r>
      <w:r w:rsidR="00753F65">
        <w:rPr>
          <w:lang w:val="en-US"/>
        </w:rPr>
        <w:t xml:space="preserve"> </w:t>
      </w:r>
      <w:r>
        <w:rPr>
          <w:lang w:val="en-US"/>
        </w:rPr>
        <w:t>the same one as</w:t>
      </w:r>
      <w:r w:rsidR="009D2E9D">
        <w:rPr>
          <w:lang w:val="en-US"/>
        </w:rPr>
        <w:t xml:space="preserve"> for </w:t>
      </w:r>
      <w:r w:rsidR="00B81802">
        <w:rPr>
          <w:lang w:val="en-US"/>
        </w:rPr>
        <w:t>non-collocated EN-DC with overlapping DL bands</w:t>
      </w:r>
      <w:r w:rsidR="00753F65">
        <w:rPr>
          <w:lang w:val="en-US"/>
        </w:rPr>
        <w:t xml:space="preserve">. </w:t>
      </w:r>
      <w:r w:rsidR="00B81802">
        <w:rPr>
          <w:lang w:val="en-US"/>
        </w:rPr>
        <w:t>BB assumption in terms of FFT was also discussed in the last RAN4 meeting [1</w:t>
      </w:r>
      <w:r w:rsidR="00B67DEE">
        <w:rPr>
          <w:lang w:val="en-US"/>
        </w:rPr>
        <w:t>, 4</w:t>
      </w:r>
      <w:r w:rsidR="00B81802">
        <w:rPr>
          <w:lang w:val="en-US"/>
        </w:rPr>
        <w:t>]</w:t>
      </w:r>
      <w:r>
        <w:rPr>
          <w:lang w:val="en-US"/>
        </w:rPr>
        <w:t xml:space="preserve"> however no formal agreement was captured in the WF. While i</w:t>
      </w:r>
      <w:r w:rsidR="00B81802">
        <w:rPr>
          <w:lang w:val="en-US"/>
        </w:rPr>
        <w:t xml:space="preserve">t seems </w:t>
      </w:r>
      <w:r>
        <w:rPr>
          <w:lang w:val="en-US"/>
        </w:rPr>
        <w:t xml:space="preserve">a </w:t>
      </w:r>
      <w:r w:rsidR="00B81802">
        <w:rPr>
          <w:lang w:val="en-US"/>
        </w:rPr>
        <w:t xml:space="preserve">consensus </w:t>
      </w:r>
      <w:r w:rsidR="00B05AB7">
        <w:rPr>
          <w:lang w:val="en-US"/>
        </w:rPr>
        <w:t xml:space="preserve">that separate FFT is </w:t>
      </w:r>
      <w:r w:rsidR="00B81802">
        <w:rPr>
          <w:lang w:val="en-US"/>
        </w:rPr>
        <w:t>a typical implementation</w:t>
      </w:r>
      <w:r>
        <w:rPr>
          <w:lang w:val="en-US"/>
        </w:rPr>
        <w:t xml:space="preserve"> for this combination</w:t>
      </w:r>
      <w:r w:rsidR="00B81802">
        <w:rPr>
          <w:lang w:val="en-US"/>
        </w:rPr>
        <w:t xml:space="preserve">. </w:t>
      </w:r>
    </w:p>
    <w:p w14:paraId="025C7129" w14:textId="41F1BF90" w:rsidR="00557D9F" w:rsidRPr="0050313C" w:rsidRDefault="00557D9F" w:rsidP="008273B3">
      <w:pPr>
        <w:rPr>
          <w:b/>
          <w:bCs/>
          <w:i/>
          <w:iCs/>
          <w:lang w:val="en-US"/>
        </w:rPr>
      </w:pPr>
      <w:r w:rsidRPr="0050313C">
        <w:rPr>
          <w:b/>
          <w:bCs/>
          <w:i/>
          <w:iCs/>
          <w:lang w:val="en-US"/>
        </w:rPr>
        <w:t>Proposal</w:t>
      </w:r>
      <w:r w:rsidR="00D2146F">
        <w:rPr>
          <w:b/>
          <w:bCs/>
          <w:i/>
          <w:iCs/>
          <w:lang w:val="en-US"/>
        </w:rPr>
        <w:t xml:space="preserve"> 1</w:t>
      </w:r>
      <w:r w:rsidRPr="0050313C">
        <w:rPr>
          <w:b/>
          <w:bCs/>
          <w:i/>
          <w:iCs/>
          <w:lang w:val="en-US"/>
        </w:rPr>
        <w:t xml:space="preserve">: Separate FFT is assumed to support intra-band non-collocated CA with 25dB power imbalance </w:t>
      </w:r>
    </w:p>
    <w:p w14:paraId="45EAE8B2" w14:textId="55DDF38B" w:rsidR="00557D9F" w:rsidRDefault="00557D9F" w:rsidP="00557D9F">
      <w:pPr>
        <w:rPr>
          <w:lang w:val="en-US"/>
        </w:rPr>
      </w:pPr>
      <w:r>
        <w:rPr>
          <w:lang w:val="en-US"/>
        </w:rPr>
        <w:t xml:space="preserve">On top of such consensus, the hardware capability for intra-band non-collocated CA is </w:t>
      </w:r>
      <w:proofErr w:type="gramStart"/>
      <w:r w:rsidR="0050313C">
        <w:rPr>
          <w:lang w:val="en-US"/>
        </w:rPr>
        <w:t xml:space="preserve">actually </w:t>
      </w:r>
      <w:r>
        <w:rPr>
          <w:lang w:val="en-US"/>
        </w:rPr>
        <w:t>similar</w:t>
      </w:r>
      <w:proofErr w:type="gramEnd"/>
      <w:r>
        <w:rPr>
          <w:lang w:val="en-US"/>
        </w:rPr>
        <w:t xml:space="preserve"> as the case for </w:t>
      </w:r>
      <w:r w:rsidR="0050313C">
        <w:rPr>
          <w:lang w:val="en-US"/>
        </w:rPr>
        <w:t xml:space="preserve">the one used for </w:t>
      </w:r>
      <w:r>
        <w:rPr>
          <w:lang w:val="en-US"/>
        </w:rPr>
        <w:t xml:space="preserve">inter-band CA. </w:t>
      </w:r>
      <w:r w:rsidR="0050313C">
        <w:rPr>
          <w:lang w:val="en-US"/>
        </w:rPr>
        <w:t>Hence</w:t>
      </w:r>
      <w:r>
        <w:rPr>
          <w:lang w:val="en-US"/>
        </w:rPr>
        <w:t>, it allows UE to handling larger time difference between CCs although the needed MRTD corresponding to 25dB power imbalance is 4.6us. currently the MRTD requirement for CA is summarized as below. It’s feasible to reuse the 33 us MRTD for intra-band non-collocated case.</w:t>
      </w:r>
    </w:p>
    <w:p w14:paraId="3A4B8E18" w14:textId="27F8EDD8" w:rsidR="00557D9F" w:rsidRDefault="00557D9F" w:rsidP="0050313C">
      <w:pPr>
        <w:spacing w:after="0"/>
        <w:jc w:val="center"/>
        <w:rPr>
          <w:lang w:val="en-US"/>
        </w:rPr>
      </w:pPr>
      <w:r>
        <w:rPr>
          <w:lang w:val="en-US"/>
        </w:rPr>
        <w:t xml:space="preserve">Table 2.1-1 </w:t>
      </w:r>
      <w:r w:rsidR="0050313C">
        <w:rPr>
          <w:lang w:val="en-US"/>
        </w:rPr>
        <w:t>C</w:t>
      </w:r>
      <w:r>
        <w:rPr>
          <w:lang w:val="en-US"/>
        </w:rPr>
        <w:t>urrent MRTD requirement for FR</w:t>
      </w:r>
      <w:r w:rsidR="0050313C">
        <w:rPr>
          <w:lang w:val="en-US"/>
        </w:rPr>
        <w:t>1 CA</w:t>
      </w:r>
    </w:p>
    <w:tbl>
      <w:tblPr>
        <w:tblpPr w:leftFromText="180" w:rightFromText="180" w:vertAnchor="text" w:horzAnchor="margin" w:tblpXSpec="center"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65"/>
        <w:gridCol w:w="2679"/>
      </w:tblGrid>
      <w:tr w:rsidR="00557D9F" w:rsidRPr="009C5807" w14:paraId="1B07613A" w14:textId="77777777" w:rsidTr="00F81C87">
        <w:tc>
          <w:tcPr>
            <w:tcW w:w="2689" w:type="dxa"/>
            <w:shd w:val="clear" w:color="auto" w:fill="auto"/>
          </w:tcPr>
          <w:p w14:paraId="5FEDDC37" w14:textId="77777777" w:rsidR="00557D9F" w:rsidRPr="009C5807" w:rsidRDefault="00557D9F" w:rsidP="00F81C87">
            <w:pPr>
              <w:pStyle w:val="TAH"/>
            </w:pPr>
            <w:r>
              <w:t>Scenario</w:t>
            </w:r>
          </w:p>
        </w:tc>
        <w:tc>
          <w:tcPr>
            <w:tcW w:w="2565" w:type="dxa"/>
            <w:shd w:val="clear" w:color="auto" w:fill="auto"/>
          </w:tcPr>
          <w:p w14:paraId="432604DE" w14:textId="3F090031" w:rsidR="00557D9F" w:rsidRPr="009C5807" w:rsidRDefault="00E11FE3" w:rsidP="00F81C87">
            <w:pPr>
              <w:pStyle w:val="TAH"/>
            </w:pPr>
            <w:proofErr w:type="gramStart"/>
            <w:r w:rsidRPr="009C5807">
              <w:t>Maximum</w:t>
            </w:r>
            <w:proofErr w:type="gramEnd"/>
            <w:r w:rsidR="00557D9F" w:rsidRPr="009C5807">
              <w:t xml:space="preserve"> receive timing difference (µs) </w:t>
            </w:r>
          </w:p>
        </w:tc>
        <w:tc>
          <w:tcPr>
            <w:tcW w:w="2679" w:type="dxa"/>
          </w:tcPr>
          <w:p w14:paraId="24959F27" w14:textId="77777777" w:rsidR="00557D9F" w:rsidRPr="009C5807" w:rsidRDefault="00557D9F" w:rsidP="00F81C87">
            <w:pPr>
              <w:pStyle w:val="TAH"/>
            </w:pPr>
            <w:r>
              <w:t>Note</w:t>
            </w:r>
          </w:p>
        </w:tc>
      </w:tr>
      <w:tr w:rsidR="00557D9F" w:rsidRPr="009C5807" w14:paraId="2CE089EB" w14:textId="77777777" w:rsidTr="00F81C87">
        <w:tc>
          <w:tcPr>
            <w:tcW w:w="2689" w:type="dxa"/>
            <w:shd w:val="clear" w:color="auto" w:fill="auto"/>
          </w:tcPr>
          <w:p w14:paraId="0529C18B" w14:textId="77777777" w:rsidR="00557D9F" w:rsidRPr="009C5807" w:rsidRDefault="00557D9F" w:rsidP="00F81C87">
            <w:pPr>
              <w:pStyle w:val="TAC"/>
            </w:pPr>
            <w:r>
              <w:t>Intra-band CA</w:t>
            </w:r>
          </w:p>
        </w:tc>
        <w:tc>
          <w:tcPr>
            <w:tcW w:w="2565" w:type="dxa"/>
            <w:shd w:val="clear" w:color="auto" w:fill="auto"/>
          </w:tcPr>
          <w:p w14:paraId="2DF2B24F" w14:textId="77777777" w:rsidR="00557D9F" w:rsidRPr="009C5807" w:rsidRDefault="00557D9F" w:rsidP="00F81C87">
            <w:pPr>
              <w:pStyle w:val="TAC"/>
            </w:pPr>
            <w:r w:rsidRPr="009C5807">
              <w:t>3</w:t>
            </w:r>
          </w:p>
        </w:tc>
        <w:tc>
          <w:tcPr>
            <w:tcW w:w="2679" w:type="dxa"/>
          </w:tcPr>
          <w:p w14:paraId="52AF5F1C" w14:textId="77777777" w:rsidR="00557D9F" w:rsidRPr="009C5807" w:rsidRDefault="00557D9F" w:rsidP="00F81C87">
            <w:pPr>
              <w:pStyle w:val="TAC"/>
            </w:pPr>
            <w:r>
              <w:t>Collocated case</w:t>
            </w:r>
          </w:p>
        </w:tc>
      </w:tr>
      <w:tr w:rsidR="00557D9F" w:rsidRPr="009C5807" w14:paraId="045A100F" w14:textId="77777777" w:rsidTr="00F81C87">
        <w:tc>
          <w:tcPr>
            <w:tcW w:w="2689" w:type="dxa"/>
            <w:shd w:val="clear" w:color="auto" w:fill="auto"/>
          </w:tcPr>
          <w:p w14:paraId="3D17C08E" w14:textId="77777777" w:rsidR="00557D9F" w:rsidRDefault="00557D9F" w:rsidP="00F81C87">
            <w:pPr>
              <w:pStyle w:val="TAC"/>
            </w:pPr>
            <w:r>
              <w:t>Inter-band CA</w:t>
            </w:r>
          </w:p>
        </w:tc>
        <w:tc>
          <w:tcPr>
            <w:tcW w:w="2565" w:type="dxa"/>
            <w:shd w:val="clear" w:color="auto" w:fill="auto"/>
          </w:tcPr>
          <w:p w14:paraId="5342ECAA" w14:textId="77777777" w:rsidR="00557D9F" w:rsidRPr="009C5807" w:rsidRDefault="00557D9F" w:rsidP="00F81C87">
            <w:pPr>
              <w:pStyle w:val="TAC"/>
            </w:pPr>
            <w:r>
              <w:t>33us</w:t>
            </w:r>
          </w:p>
        </w:tc>
        <w:tc>
          <w:tcPr>
            <w:tcW w:w="2679" w:type="dxa"/>
          </w:tcPr>
          <w:p w14:paraId="497E10DF" w14:textId="77777777" w:rsidR="00557D9F" w:rsidRDefault="00557D9F" w:rsidP="00F81C87">
            <w:pPr>
              <w:pStyle w:val="TAC"/>
            </w:pPr>
          </w:p>
        </w:tc>
      </w:tr>
    </w:tbl>
    <w:p w14:paraId="0E26C926" w14:textId="77777777" w:rsidR="00557D9F" w:rsidRDefault="00557D9F" w:rsidP="00557D9F">
      <w:pPr>
        <w:rPr>
          <w:lang w:val="en-US"/>
        </w:rPr>
      </w:pPr>
    </w:p>
    <w:p w14:paraId="00FF650A" w14:textId="77777777" w:rsidR="00557D9F" w:rsidRDefault="00557D9F" w:rsidP="00557D9F">
      <w:pPr>
        <w:rPr>
          <w:lang w:val="en-US"/>
        </w:rPr>
      </w:pPr>
    </w:p>
    <w:p w14:paraId="60D3E6E1" w14:textId="77777777" w:rsidR="00557D9F" w:rsidRDefault="00557D9F" w:rsidP="00557D9F">
      <w:pPr>
        <w:rPr>
          <w:lang w:val="en-US"/>
        </w:rPr>
      </w:pPr>
    </w:p>
    <w:p w14:paraId="3C4D330F" w14:textId="16125B3E" w:rsidR="00557D9F" w:rsidRPr="00557D9F" w:rsidRDefault="00557D9F" w:rsidP="00557D9F">
      <w:pPr>
        <w:rPr>
          <w:b/>
          <w:bCs/>
          <w:i/>
          <w:iCs/>
          <w:lang w:val="en-US"/>
        </w:rPr>
      </w:pPr>
      <w:r w:rsidRPr="00557D9F">
        <w:rPr>
          <w:b/>
          <w:bCs/>
          <w:i/>
          <w:iCs/>
          <w:lang w:val="en-US"/>
        </w:rPr>
        <w:t xml:space="preserve">Observation 1: Based on the consensus on UE reference architecture, it is feasible to reuse 33us MRTD requirement for intra-band non-collocated CA. </w:t>
      </w:r>
    </w:p>
    <w:p w14:paraId="76D5C301" w14:textId="563605C5" w:rsidR="00557D9F" w:rsidRDefault="00557D9F" w:rsidP="00557D9F">
      <w:pPr>
        <w:rPr>
          <w:b/>
          <w:bCs/>
          <w:i/>
          <w:iCs/>
          <w:lang w:val="en-US"/>
        </w:rPr>
      </w:pPr>
      <w:r w:rsidRPr="006B1D3C">
        <w:rPr>
          <w:b/>
          <w:bCs/>
          <w:i/>
          <w:iCs/>
          <w:lang w:val="en-US"/>
        </w:rPr>
        <w:t xml:space="preserve">Proposal </w:t>
      </w:r>
      <w:r w:rsidR="00D2146F">
        <w:rPr>
          <w:b/>
          <w:bCs/>
          <w:i/>
          <w:iCs/>
          <w:lang w:val="en-US"/>
        </w:rPr>
        <w:t>2</w:t>
      </w:r>
      <w:r w:rsidRPr="006B1D3C">
        <w:rPr>
          <w:b/>
          <w:bCs/>
          <w:i/>
          <w:iCs/>
          <w:lang w:val="en-US"/>
        </w:rPr>
        <w:t xml:space="preserve">: It is proposed to define </w:t>
      </w:r>
      <w:r>
        <w:rPr>
          <w:b/>
          <w:bCs/>
          <w:i/>
          <w:iCs/>
          <w:lang w:val="en-US"/>
        </w:rPr>
        <w:t xml:space="preserve">33us </w:t>
      </w:r>
      <w:r w:rsidRPr="006B1D3C">
        <w:rPr>
          <w:b/>
          <w:bCs/>
          <w:i/>
          <w:iCs/>
          <w:lang w:val="en-US"/>
        </w:rPr>
        <w:t xml:space="preserve">MRTD requirement </w:t>
      </w:r>
      <w:r>
        <w:rPr>
          <w:b/>
          <w:bCs/>
          <w:i/>
          <w:iCs/>
          <w:lang w:val="en-US"/>
        </w:rPr>
        <w:t>for intra-band non-collocated CA</w:t>
      </w:r>
    </w:p>
    <w:p w14:paraId="1B52384D" w14:textId="3EAFDA0F" w:rsidR="00557D9F" w:rsidRPr="0050313C" w:rsidRDefault="0050313C" w:rsidP="00557D9F">
      <w:pPr>
        <w:rPr>
          <w:lang w:val="en-US"/>
        </w:rPr>
      </w:pPr>
      <w:r w:rsidRPr="0050313C">
        <w:rPr>
          <w:lang w:val="en-US"/>
        </w:rPr>
        <w:t>Likewise, the current MTTD requirement</w:t>
      </w:r>
      <w:r>
        <w:rPr>
          <w:lang w:val="en-US"/>
        </w:rPr>
        <w:t xml:space="preserve"> as shown in Table 2.1.2-1</w:t>
      </w:r>
      <w:r w:rsidRPr="0050313C">
        <w:rPr>
          <w:lang w:val="en-US"/>
        </w:rPr>
        <w:t xml:space="preserve"> for inter-band CA can also be reused for intra-band non-collocated CA.</w:t>
      </w:r>
    </w:p>
    <w:p w14:paraId="7E83C6FD" w14:textId="2A053A9E" w:rsidR="00557D9F" w:rsidRDefault="00557D9F" w:rsidP="0050313C">
      <w:pPr>
        <w:spacing w:after="0"/>
        <w:jc w:val="center"/>
        <w:rPr>
          <w:lang w:val="en-US"/>
        </w:rPr>
      </w:pPr>
      <w:r>
        <w:rPr>
          <w:lang w:val="en-US"/>
        </w:rPr>
        <w:t>Table 2.1-2 current M</w:t>
      </w:r>
      <w:r w:rsidR="0050313C">
        <w:rPr>
          <w:lang w:val="en-US"/>
        </w:rPr>
        <w:t>T</w:t>
      </w:r>
      <w:r>
        <w:rPr>
          <w:lang w:val="en-US"/>
        </w:rPr>
        <w:t>TD requirement for FR1</w:t>
      </w:r>
      <w:r w:rsidR="0050313C">
        <w:rPr>
          <w:lang w:val="en-US"/>
        </w:rPr>
        <w:t xml:space="preserve">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57D9F" w:rsidRPr="009C5807" w14:paraId="704EA76B" w14:textId="77777777" w:rsidTr="00F81C87">
        <w:trPr>
          <w:jc w:val="center"/>
        </w:trPr>
        <w:tc>
          <w:tcPr>
            <w:tcW w:w="2251" w:type="dxa"/>
            <w:shd w:val="clear" w:color="auto" w:fill="auto"/>
          </w:tcPr>
          <w:p w14:paraId="2075D8DD" w14:textId="77777777" w:rsidR="00557D9F" w:rsidRPr="009C5807" w:rsidRDefault="00557D9F" w:rsidP="00F81C87">
            <w:pPr>
              <w:pStyle w:val="TAH"/>
            </w:pPr>
            <w:r w:rsidRPr="009C5807">
              <w:lastRenderedPageBreak/>
              <w:t>Frequency Range of the pair of TAGs</w:t>
            </w:r>
          </w:p>
        </w:tc>
        <w:tc>
          <w:tcPr>
            <w:tcW w:w="3003" w:type="dxa"/>
            <w:shd w:val="clear" w:color="auto" w:fill="auto"/>
          </w:tcPr>
          <w:p w14:paraId="640D60FD" w14:textId="77777777" w:rsidR="00557D9F" w:rsidRPr="009C5807" w:rsidRDefault="00557D9F" w:rsidP="00F81C87">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557D9F" w:rsidRPr="009C5807" w14:paraId="1082A829" w14:textId="77777777" w:rsidTr="00F81C87">
        <w:trPr>
          <w:jc w:val="center"/>
        </w:trPr>
        <w:tc>
          <w:tcPr>
            <w:tcW w:w="2251" w:type="dxa"/>
            <w:shd w:val="clear" w:color="auto" w:fill="auto"/>
          </w:tcPr>
          <w:p w14:paraId="1479A816" w14:textId="77777777" w:rsidR="00557D9F" w:rsidRPr="009C5807" w:rsidRDefault="00557D9F" w:rsidP="00F81C87">
            <w:pPr>
              <w:pStyle w:val="TAC"/>
            </w:pPr>
            <w:r w:rsidRPr="009C5807">
              <w:t>FR1</w:t>
            </w:r>
          </w:p>
        </w:tc>
        <w:tc>
          <w:tcPr>
            <w:tcW w:w="3003" w:type="dxa"/>
            <w:shd w:val="clear" w:color="auto" w:fill="auto"/>
          </w:tcPr>
          <w:p w14:paraId="1A322358" w14:textId="77777777" w:rsidR="00557D9F" w:rsidRPr="009C5807" w:rsidRDefault="00557D9F" w:rsidP="00F81C87">
            <w:pPr>
              <w:pStyle w:val="TAC"/>
              <w:rPr>
                <w:lang w:eastAsia="zh-CN"/>
              </w:rPr>
            </w:pPr>
            <w:r w:rsidRPr="009C5807">
              <w:rPr>
                <w:lang w:eastAsia="zh-CN"/>
              </w:rPr>
              <w:t>34.6</w:t>
            </w:r>
          </w:p>
        </w:tc>
      </w:tr>
    </w:tbl>
    <w:p w14:paraId="6DE42435" w14:textId="644DF1F9" w:rsidR="00557D9F" w:rsidRDefault="00557D9F" w:rsidP="00557D9F">
      <w:pPr>
        <w:rPr>
          <w:b/>
          <w:bCs/>
          <w:i/>
          <w:iCs/>
          <w:lang w:val="en-US"/>
        </w:rPr>
      </w:pPr>
    </w:p>
    <w:p w14:paraId="572A47A6" w14:textId="0FA1E3DF" w:rsidR="0050313C" w:rsidRDefault="0050313C" w:rsidP="0050313C">
      <w:pPr>
        <w:rPr>
          <w:b/>
          <w:bCs/>
          <w:i/>
          <w:iCs/>
          <w:lang w:val="en-US"/>
        </w:rPr>
      </w:pPr>
      <w:r w:rsidRPr="006B1D3C">
        <w:rPr>
          <w:b/>
          <w:bCs/>
          <w:i/>
          <w:iCs/>
          <w:lang w:val="en-US"/>
        </w:rPr>
        <w:t xml:space="preserve">Proposal </w:t>
      </w:r>
      <w:r w:rsidR="00D2146F">
        <w:rPr>
          <w:b/>
          <w:bCs/>
          <w:i/>
          <w:iCs/>
          <w:lang w:val="en-US"/>
        </w:rPr>
        <w:t>3</w:t>
      </w:r>
      <w:r w:rsidRPr="006B1D3C">
        <w:rPr>
          <w:b/>
          <w:bCs/>
          <w:i/>
          <w:iCs/>
          <w:lang w:val="en-US"/>
        </w:rPr>
        <w:t xml:space="preserve">: It is proposed to define </w:t>
      </w:r>
      <w:r>
        <w:rPr>
          <w:b/>
          <w:bCs/>
          <w:i/>
          <w:iCs/>
          <w:lang w:val="en-US"/>
        </w:rPr>
        <w:t xml:space="preserve">34.6us </w:t>
      </w:r>
      <w:r w:rsidRPr="006B1D3C">
        <w:rPr>
          <w:b/>
          <w:bCs/>
          <w:i/>
          <w:iCs/>
          <w:lang w:val="en-US"/>
        </w:rPr>
        <w:t>M</w:t>
      </w:r>
      <w:r>
        <w:rPr>
          <w:b/>
          <w:bCs/>
          <w:i/>
          <w:iCs/>
          <w:lang w:val="en-US"/>
        </w:rPr>
        <w:t>T</w:t>
      </w:r>
      <w:r w:rsidRPr="006B1D3C">
        <w:rPr>
          <w:b/>
          <w:bCs/>
          <w:i/>
          <w:iCs/>
          <w:lang w:val="en-US"/>
        </w:rPr>
        <w:t xml:space="preserve">TD requirement </w:t>
      </w:r>
      <w:r>
        <w:rPr>
          <w:b/>
          <w:bCs/>
          <w:i/>
          <w:iCs/>
          <w:lang w:val="en-US"/>
        </w:rPr>
        <w:t>for intra-band non-collocated CA</w:t>
      </w:r>
    </w:p>
    <w:p w14:paraId="0B2BC59E" w14:textId="5C4C5E7B" w:rsidR="00C64299" w:rsidRDefault="00B05AB7" w:rsidP="00C64299">
      <w:pPr>
        <w:pStyle w:val="Heading2"/>
        <w:spacing w:after="240"/>
        <w:rPr>
          <w:lang w:val="en-US"/>
        </w:rPr>
      </w:pPr>
      <w:r>
        <w:rPr>
          <w:lang w:val="en-US"/>
        </w:rPr>
        <w:t>Four</w:t>
      </w:r>
      <w:r w:rsidR="00C64299">
        <w:rPr>
          <w:lang w:val="en-US"/>
        </w:rPr>
        <w:t xml:space="preserve"> MIMO layer </w:t>
      </w:r>
      <w:r w:rsidR="001F21DE">
        <w:rPr>
          <w:lang w:val="en-US"/>
        </w:rPr>
        <w:t>case</w:t>
      </w:r>
    </w:p>
    <w:p w14:paraId="062CAE96" w14:textId="20AD2C48" w:rsidR="0050313C" w:rsidRDefault="0050313C" w:rsidP="004756C1">
      <w:pPr>
        <w:rPr>
          <w:lang w:val="en-US"/>
        </w:rPr>
      </w:pPr>
      <w:r>
        <w:rPr>
          <w:lang w:val="en-US"/>
        </w:rPr>
        <w:t>MRTD/MTTD requirement</w:t>
      </w:r>
      <w:r w:rsidR="00B67DEE">
        <w:rPr>
          <w:lang w:val="en-US"/>
        </w:rPr>
        <w:t xml:space="preserve"> for 4MIMO layer case</w:t>
      </w:r>
      <w:r>
        <w:rPr>
          <w:lang w:val="en-US"/>
        </w:rPr>
        <w:t xml:space="preserve"> should be </w:t>
      </w:r>
      <w:r w:rsidR="00B67DEE">
        <w:rPr>
          <w:lang w:val="en-US"/>
        </w:rPr>
        <w:t>started</w:t>
      </w:r>
      <w:r>
        <w:rPr>
          <w:lang w:val="en-US"/>
        </w:rPr>
        <w:t xml:space="preserve"> after the reference UE architecture is agreed for intra-band non-collocated CA</w:t>
      </w:r>
      <w:r w:rsidR="00B67DEE">
        <w:rPr>
          <w:lang w:val="en-US"/>
        </w:rPr>
        <w:t xml:space="preserve"> (3b)</w:t>
      </w:r>
      <w:r>
        <w:rPr>
          <w:lang w:val="en-US"/>
        </w:rPr>
        <w:t xml:space="preserve"> and inter-band non-collocated EN-DC with overlapping downlink bands</w:t>
      </w:r>
      <w:r w:rsidR="00B67DEE">
        <w:rPr>
          <w:lang w:val="en-US"/>
        </w:rPr>
        <w:t xml:space="preserve"> (3a)</w:t>
      </w:r>
      <w:r>
        <w:rPr>
          <w:lang w:val="en-US"/>
        </w:rPr>
        <w:t>.</w:t>
      </w:r>
    </w:p>
    <w:p w14:paraId="2E888E9D" w14:textId="3902E240" w:rsidR="00B67DEE" w:rsidRPr="00B67DEE" w:rsidRDefault="00B67DEE" w:rsidP="004756C1">
      <w:pPr>
        <w:rPr>
          <w:b/>
          <w:bCs/>
          <w:i/>
          <w:iCs/>
          <w:lang w:val="en-US"/>
        </w:rPr>
      </w:pPr>
      <w:r w:rsidRPr="00B67DEE">
        <w:rPr>
          <w:b/>
          <w:bCs/>
          <w:i/>
          <w:iCs/>
          <w:lang w:val="en-US"/>
        </w:rPr>
        <w:t>Proposal 4: MRTD/MTTD requirement for 4MIMO layer case shall de postponed after the reference architecture is concluded.</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27DEC94D" w:rsidR="007B138B" w:rsidRDefault="007B138B" w:rsidP="007B138B">
      <w:pPr>
        <w:rPr>
          <w:lang w:eastAsia="zh-CN"/>
        </w:rPr>
      </w:pPr>
      <w:r>
        <w:rPr>
          <w:lang w:eastAsia="zh-CN"/>
        </w:rPr>
        <w:t xml:space="preserve">This contribution presented </w:t>
      </w:r>
      <w:r w:rsidR="004F2EF1">
        <w:rPr>
          <w:lang w:eastAsia="zh-CN"/>
        </w:rPr>
        <w:t xml:space="preserve">our </w:t>
      </w:r>
      <w:r w:rsidR="00C64299">
        <w:rPr>
          <w:lang w:eastAsia="zh-CN"/>
        </w:rPr>
        <w:t xml:space="preserve">views on the </w:t>
      </w:r>
      <w:r w:rsidR="0050313C">
        <w:rPr>
          <w:lang w:eastAsia="zh-CN"/>
        </w:rPr>
        <w:t>MRTD/MTTD requirement</w:t>
      </w:r>
      <w:r w:rsidR="00C64299">
        <w:rPr>
          <w:lang w:eastAsia="zh-CN"/>
        </w:rPr>
        <w:t xml:space="preserve"> for </w:t>
      </w:r>
      <w:r w:rsidR="008C02DC">
        <w:rPr>
          <w:lang w:eastAsia="zh-CN"/>
        </w:rPr>
        <w:t>intra-band non-collocated EN-DC/CA.</w:t>
      </w:r>
      <w:r w:rsidR="000537FA">
        <w:rPr>
          <w:lang w:eastAsia="zh-CN"/>
        </w:rPr>
        <w:t xml:space="preserve"> The following observations and proposals are concluded</w:t>
      </w:r>
      <w:r w:rsidR="0050313C">
        <w:rPr>
          <w:lang w:eastAsia="zh-CN"/>
        </w:rPr>
        <w:t xml:space="preserve"> for 2MIMO layer case</w:t>
      </w:r>
      <w:r w:rsidR="000537FA">
        <w:rPr>
          <w:lang w:eastAsia="zh-CN"/>
        </w:rPr>
        <w:t>.</w:t>
      </w:r>
      <w:r w:rsidR="00D2146F">
        <w:rPr>
          <w:lang w:eastAsia="zh-CN"/>
        </w:rPr>
        <w:t xml:space="preserve"> FFS for 4 MIMO layer case.</w:t>
      </w:r>
    </w:p>
    <w:p w14:paraId="54F8C242" w14:textId="77777777" w:rsidR="00D2146F" w:rsidRPr="0050313C" w:rsidRDefault="00D2146F" w:rsidP="00D2146F">
      <w:pPr>
        <w:rPr>
          <w:b/>
          <w:bCs/>
          <w:i/>
          <w:iCs/>
          <w:lang w:val="en-US"/>
        </w:rPr>
      </w:pPr>
      <w:r w:rsidRPr="0050313C">
        <w:rPr>
          <w:b/>
          <w:bCs/>
          <w:i/>
          <w:iCs/>
          <w:lang w:val="en-US"/>
        </w:rPr>
        <w:t>Proposal</w:t>
      </w:r>
      <w:r>
        <w:rPr>
          <w:b/>
          <w:bCs/>
          <w:i/>
          <w:iCs/>
          <w:lang w:val="en-US"/>
        </w:rPr>
        <w:t xml:space="preserve"> 1</w:t>
      </w:r>
      <w:r w:rsidRPr="0050313C">
        <w:rPr>
          <w:b/>
          <w:bCs/>
          <w:i/>
          <w:iCs/>
          <w:lang w:val="en-US"/>
        </w:rPr>
        <w:t xml:space="preserve">: Separate FFT is assumed to support intra-band non-collocated CA with 25dB power imbalance </w:t>
      </w:r>
    </w:p>
    <w:p w14:paraId="664134E4" w14:textId="77777777" w:rsidR="00D2146F" w:rsidRPr="00557D9F" w:rsidRDefault="00D2146F" w:rsidP="00D2146F">
      <w:pPr>
        <w:rPr>
          <w:b/>
          <w:bCs/>
          <w:i/>
          <w:iCs/>
          <w:lang w:val="en-US"/>
        </w:rPr>
      </w:pPr>
      <w:r w:rsidRPr="00557D9F">
        <w:rPr>
          <w:b/>
          <w:bCs/>
          <w:i/>
          <w:iCs/>
          <w:lang w:val="en-US"/>
        </w:rPr>
        <w:t xml:space="preserve">Observation 1: Based on the consensus on UE reference architecture, it is feasible to reuse 33us MRTD requirement for intra-band non-collocated CA. </w:t>
      </w:r>
    </w:p>
    <w:p w14:paraId="6E9703A4" w14:textId="77777777" w:rsidR="00D2146F" w:rsidRDefault="00D2146F" w:rsidP="00D2146F">
      <w:pPr>
        <w:rPr>
          <w:b/>
          <w:bCs/>
          <w:i/>
          <w:iCs/>
          <w:lang w:val="en-US"/>
        </w:rPr>
      </w:pPr>
      <w:r w:rsidRPr="006B1D3C">
        <w:rPr>
          <w:b/>
          <w:bCs/>
          <w:i/>
          <w:iCs/>
          <w:lang w:val="en-US"/>
        </w:rPr>
        <w:t xml:space="preserve">Proposal </w:t>
      </w:r>
      <w:r>
        <w:rPr>
          <w:b/>
          <w:bCs/>
          <w:i/>
          <w:iCs/>
          <w:lang w:val="en-US"/>
        </w:rPr>
        <w:t>2</w:t>
      </w:r>
      <w:r w:rsidRPr="006B1D3C">
        <w:rPr>
          <w:b/>
          <w:bCs/>
          <w:i/>
          <w:iCs/>
          <w:lang w:val="en-US"/>
        </w:rPr>
        <w:t xml:space="preserve">: It is proposed to define </w:t>
      </w:r>
      <w:r>
        <w:rPr>
          <w:b/>
          <w:bCs/>
          <w:i/>
          <w:iCs/>
          <w:lang w:val="en-US"/>
        </w:rPr>
        <w:t xml:space="preserve">33us </w:t>
      </w:r>
      <w:r w:rsidRPr="006B1D3C">
        <w:rPr>
          <w:b/>
          <w:bCs/>
          <w:i/>
          <w:iCs/>
          <w:lang w:val="en-US"/>
        </w:rPr>
        <w:t xml:space="preserve">MRTD requirement </w:t>
      </w:r>
      <w:r>
        <w:rPr>
          <w:b/>
          <w:bCs/>
          <w:i/>
          <w:iCs/>
          <w:lang w:val="en-US"/>
        </w:rPr>
        <w:t>for intra-band non-collocated CA</w:t>
      </w:r>
    </w:p>
    <w:p w14:paraId="1F8B3748" w14:textId="63EA692D" w:rsidR="00D2146F" w:rsidRDefault="00D2146F" w:rsidP="007B138B">
      <w:pPr>
        <w:rPr>
          <w:b/>
          <w:bCs/>
          <w:i/>
          <w:iCs/>
          <w:lang w:val="en-US"/>
        </w:rPr>
      </w:pPr>
      <w:r w:rsidRPr="006B1D3C">
        <w:rPr>
          <w:b/>
          <w:bCs/>
          <w:i/>
          <w:iCs/>
          <w:lang w:val="en-US"/>
        </w:rPr>
        <w:t xml:space="preserve">Proposal </w:t>
      </w:r>
      <w:r>
        <w:rPr>
          <w:b/>
          <w:bCs/>
          <w:i/>
          <w:iCs/>
          <w:lang w:val="en-US"/>
        </w:rPr>
        <w:t>3</w:t>
      </w:r>
      <w:r w:rsidRPr="006B1D3C">
        <w:rPr>
          <w:b/>
          <w:bCs/>
          <w:i/>
          <w:iCs/>
          <w:lang w:val="en-US"/>
        </w:rPr>
        <w:t xml:space="preserve">: It is proposed to define </w:t>
      </w:r>
      <w:r>
        <w:rPr>
          <w:b/>
          <w:bCs/>
          <w:i/>
          <w:iCs/>
          <w:lang w:val="en-US"/>
        </w:rPr>
        <w:t xml:space="preserve">34.6us </w:t>
      </w:r>
      <w:r w:rsidRPr="006B1D3C">
        <w:rPr>
          <w:b/>
          <w:bCs/>
          <w:i/>
          <w:iCs/>
          <w:lang w:val="en-US"/>
        </w:rPr>
        <w:t>M</w:t>
      </w:r>
      <w:r>
        <w:rPr>
          <w:b/>
          <w:bCs/>
          <w:i/>
          <w:iCs/>
          <w:lang w:val="en-US"/>
        </w:rPr>
        <w:t>T</w:t>
      </w:r>
      <w:r w:rsidRPr="006B1D3C">
        <w:rPr>
          <w:b/>
          <w:bCs/>
          <w:i/>
          <w:iCs/>
          <w:lang w:val="en-US"/>
        </w:rPr>
        <w:t xml:space="preserve">TD requirement </w:t>
      </w:r>
      <w:r>
        <w:rPr>
          <w:b/>
          <w:bCs/>
          <w:i/>
          <w:iCs/>
          <w:lang w:val="en-US"/>
        </w:rPr>
        <w:t>for intra-band non-collocated CA</w:t>
      </w:r>
    </w:p>
    <w:p w14:paraId="32D1D457" w14:textId="46FC57C7" w:rsidR="00B67DEE" w:rsidRPr="00D2146F" w:rsidRDefault="00B67DEE" w:rsidP="007B138B">
      <w:pPr>
        <w:rPr>
          <w:b/>
          <w:bCs/>
          <w:i/>
          <w:iCs/>
          <w:lang w:val="en-US"/>
        </w:rPr>
      </w:pPr>
      <w:r w:rsidRPr="00B67DEE">
        <w:rPr>
          <w:b/>
          <w:bCs/>
          <w:i/>
          <w:iCs/>
          <w:lang w:val="en-US"/>
        </w:rPr>
        <w:t>Proposal 4: MRTD/MTTD requirement for 4MIMO layer case shall de postponed after the reference architecture is concluded.</w:t>
      </w:r>
    </w:p>
    <w:p w14:paraId="560AD0E1" w14:textId="7F5380E2" w:rsidR="00B02AE0" w:rsidRDefault="00B02AE0" w:rsidP="00572A4C">
      <w:pPr>
        <w:pStyle w:val="Heading1"/>
        <w:numPr>
          <w:ilvl w:val="0"/>
          <w:numId w:val="0"/>
        </w:numPr>
      </w:pPr>
      <w:r>
        <w:t>References</w:t>
      </w:r>
    </w:p>
    <w:p w14:paraId="4B288D74" w14:textId="1F1247A7" w:rsidR="001F21DE" w:rsidRDefault="001F21DE" w:rsidP="001F21DE">
      <w:pPr>
        <w:rPr>
          <w:lang w:eastAsia="zh-CN"/>
        </w:rPr>
      </w:pPr>
      <w:r>
        <w:rPr>
          <w:lang w:eastAsia="zh-CN"/>
        </w:rPr>
        <w:t xml:space="preserve">[1] </w:t>
      </w:r>
      <w:r w:rsidRPr="001F21DE">
        <w:rPr>
          <w:lang w:eastAsia="zh-CN"/>
        </w:rPr>
        <w:t xml:space="preserve">R4-2217786, Email discussion summary for [104-bis-e][134] </w:t>
      </w:r>
      <w:proofErr w:type="spellStart"/>
      <w:r w:rsidRPr="001F21DE">
        <w:rPr>
          <w:lang w:eastAsia="zh-CN"/>
        </w:rPr>
        <w:t>NonCol_intraB</w:t>
      </w:r>
      <w:proofErr w:type="spellEnd"/>
      <w:r w:rsidRPr="001F21DE">
        <w:rPr>
          <w:lang w:eastAsia="zh-CN"/>
        </w:rPr>
        <w:t>, KDDI</w:t>
      </w:r>
      <w:r>
        <w:rPr>
          <w:lang w:eastAsia="zh-CN"/>
        </w:rPr>
        <w:t>, RAN4#104bis-e</w:t>
      </w:r>
    </w:p>
    <w:p w14:paraId="7E217A5F" w14:textId="59131726" w:rsidR="00002C50" w:rsidRPr="001F21DE" w:rsidRDefault="001F21DE" w:rsidP="00705345">
      <w:pPr>
        <w:rPr>
          <w:lang w:eastAsia="zh-CN"/>
        </w:rPr>
      </w:pPr>
      <w:r>
        <w:rPr>
          <w:lang w:eastAsia="zh-CN"/>
        </w:rPr>
        <w:t xml:space="preserve">[2] R4-2217733, </w:t>
      </w:r>
      <w:r w:rsidRPr="001F21DE">
        <w:rPr>
          <w:lang w:eastAsia="zh-CN"/>
        </w:rPr>
        <w:t xml:space="preserve">WF on </w:t>
      </w:r>
      <w:proofErr w:type="spellStart"/>
      <w:r w:rsidRPr="001F21DE">
        <w:rPr>
          <w:lang w:eastAsia="zh-CN"/>
        </w:rPr>
        <w:t>NonCol_intraB_ENDC_NR_CA</w:t>
      </w:r>
      <w:proofErr w:type="spellEnd"/>
      <w:r w:rsidRPr="001F21DE">
        <w:rPr>
          <w:lang w:eastAsia="zh-CN"/>
        </w:rPr>
        <w:t xml:space="preserve"> for NR-CA Type-2 UE, KDDI</w:t>
      </w:r>
      <w:r>
        <w:rPr>
          <w:lang w:eastAsia="zh-CN"/>
        </w:rPr>
        <w:t>, RAN4#104bis-e</w:t>
      </w:r>
    </w:p>
    <w:p w14:paraId="5426C356" w14:textId="3A814FCB" w:rsidR="001F21DE" w:rsidRDefault="001F21DE" w:rsidP="00705345">
      <w:pPr>
        <w:rPr>
          <w:lang w:eastAsia="zh-CN"/>
        </w:rPr>
      </w:pPr>
      <w:r w:rsidRPr="001F21DE">
        <w:rPr>
          <w:lang w:eastAsia="zh-CN"/>
        </w:rPr>
        <w:t xml:space="preserve">[3] R4-2217734, WF on </w:t>
      </w:r>
      <w:proofErr w:type="spellStart"/>
      <w:r w:rsidRPr="001F21DE">
        <w:rPr>
          <w:lang w:eastAsia="zh-CN"/>
        </w:rPr>
        <w:t>NonCol_intraB_ENDC_NR_CA</w:t>
      </w:r>
      <w:proofErr w:type="spellEnd"/>
      <w:r w:rsidRPr="001F21DE">
        <w:rPr>
          <w:lang w:eastAsia="zh-CN"/>
        </w:rPr>
        <w:t xml:space="preserve"> for NR-CA and EN-DC New Type UE, KDDI</w:t>
      </w:r>
      <w:r>
        <w:rPr>
          <w:lang w:eastAsia="zh-CN"/>
        </w:rPr>
        <w:t>, RAN4#104bis-e</w:t>
      </w:r>
    </w:p>
    <w:p w14:paraId="0DDEFD62" w14:textId="43FAC9E4" w:rsidR="00705848" w:rsidRDefault="00705848" w:rsidP="00705345">
      <w:pPr>
        <w:rPr>
          <w:lang w:eastAsia="zh-CN"/>
        </w:rPr>
      </w:pPr>
      <w:r>
        <w:rPr>
          <w:lang w:eastAsia="zh-CN"/>
        </w:rPr>
        <w:t xml:space="preserve">[4] R4-2215629, </w:t>
      </w:r>
      <w:r w:rsidRPr="00705848">
        <w:rPr>
          <w:lang w:eastAsia="zh-CN"/>
        </w:rPr>
        <w:t>Further consideration on intra-band non-collocated CA/EN-DC, Apple, RAN4#104bis-e</w:t>
      </w:r>
    </w:p>
    <w:p w14:paraId="6A2C3AC9" w14:textId="77777777" w:rsidR="001F21DE" w:rsidRDefault="001F21DE"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D2017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07BCA" w14:textId="77777777" w:rsidR="00907D6C" w:rsidRDefault="00907D6C">
      <w:r>
        <w:separator/>
      </w:r>
    </w:p>
  </w:endnote>
  <w:endnote w:type="continuationSeparator" w:id="0">
    <w:p w14:paraId="3001A67B" w14:textId="77777777" w:rsidR="00907D6C" w:rsidRDefault="0090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FC13C" w14:textId="77777777" w:rsidR="00907D6C" w:rsidRDefault="00907D6C">
      <w:r>
        <w:separator/>
      </w:r>
    </w:p>
  </w:footnote>
  <w:footnote w:type="continuationSeparator" w:id="0">
    <w:p w14:paraId="5BE19438" w14:textId="77777777" w:rsidR="00907D6C" w:rsidRDefault="00907D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90D3A"/>
    <w:multiLevelType w:val="hybridMultilevel"/>
    <w:tmpl w:val="1392384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F94A05"/>
    <w:multiLevelType w:val="hybridMultilevel"/>
    <w:tmpl w:val="5D86430A"/>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171FA9"/>
    <w:multiLevelType w:val="hybridMultilevel"/>
    <w:tmpl w:val="141E3642"/>
    <w:lvl w:ilvl="0" w:tplc="20E66650">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467AA"/>
    <w:multiLevelType w:val="hybridMultilevel"/>
    <w:tmpl w:val="7DFA50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55364C18"/>
    <w:lvl w:ilvl="0" w:tplc="04090003">
      <w:start w:val="1"/>
      <w:numFmt w:val="bullet"/>
      <w:lvlText w:val=""/>
      <w:lvlJc w:val="left"/>
      <w:pPr>
        <w:ind w:left="1840" w:hanging="420"/>
      </w:pPr>
      <w:rPr>
        <w:rFonts w:ascii="Wingdings" w:hAnsi="Wingdings" w:hint="default"/>
      </w:rPr>
    </w:lvl>
    <w:lvl w:ilvl="1" w:tplc="0409000B">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5" w15:restartNumberingAfterBreak="0">
    <w:nsid w:val="413B2AC3"/>
    <w:multiLevelType w:val="hybridMultilevel"/>
    <w:tmpl w:val="694E5C24"/>
    <w:lvl w:ilvl="0" w:tplc="22F8CF32">
      <w:start w:val="2"/>
      <w:numFmt w:val="bullet"/>
      <w:lvlText w:val="-"/>
      <w:lvlJc w:val="left"/>
      <w:pPr>
        <w:ind w:left="1212" w:hanging="360"/>
      </w:pPr>
      <w:rPr>
        <w:rFonts w:ascii="Helvetica Neue" w:eastAsia="MS Mincho" w:hAnsi="Helvetica Neue" w:cs="Helvetica Neue"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607E0504"/>
    <w:multiLevelType w:val="hybridMultilevel"/>
    <w:tmpl w:val="0B4CC640"/>
    <w:lvl w:ilvl="0" w:tplc="1A9ACD1A">
      <w:start w:val="2"/>
      <w:numFmt w:val="bullet"/>
      <w:lvlText w:val="-"/>
      <w:lvlJc w:val="left"/>
      <w:pPr>
        <w:ind w:left="1496" w:hanging="360"/>
      </w:pPr>
      <w:rPr>
        <w:rFonts w:ascii="Times New Roman" w:eastAsia="Times New Roman"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54129994">
    <w:abstractNumId w:val="24"/>
  </w:num>
  <w:num w:numId="2" w16cid:durableId="2022120795">
    <w:abstractNumId w:val="5"/>
  </w:num>
  <w:num w:numId="3" w16cid:durableId="1743016714">
    <w:abstractNumId w:val="11"/>
  </w:num>
  <w:num w:numId="4" w16cid:durableId="936059377">
    <w:abstractNumId w:val="17"/>
  </w:num>
  <w:num w:numId="5" w16cid:durableId="238949770">
    <w:abstractNumId w:val="4"/>
  </w:num>
  <w:num w:numId="6" w16cid:durableId="1084885530">
    <w:abstractNumId w:val="21"/>
  </w:num>
  <w:num w:numId="7" w16cid:durableId="1615013665">
    <w:abstractNumId w:val="5"/>
  </w:num>
  <w:num w:numId="8" w16cid:durableId="825124775">
    <w:abstractNumId w:val="5"/>
  </w:num>
  <w:num w:numId="9" w16cid:durableId="781607879">
    <w:abstractNumId w:val="13"/>
  </w:num>
  <w:num w:numId="10" w16cid:durableId="200674332">
    <w:abstractNumId w:val="16"/>
  </w:num>
  <w:num w:numId="11" w16cid:durableId="2053767489">
    <w:abstractNumId w:val="19"/>
  </w:num>
  <w:num w:numId="12" w16cid:durableId="1876768467">
    <w:abstractNumId w:val="5"/>
  </w:num>
  <w:num w:numId="13" w16cid:durableId="1274895905">
    <w:abstractNumId w:val="3"/>
  </w:num>
  <w:num w:numId="14" w16cid:durableId="620963921">
    <w:abstractNumId w:val="10"/>
  </w:num>
  <w:num w:numId="15" w16cid:durableId="1056127646">
    <w:abstractNumId w:val="5"/>
  </w:num>
  <w:num w:numId="16" w16cid:durableId="224801515">
    <w:abstractNumId w:val="5"/>
  </w:num>
  <w:num w:numId="17" w16cid:durableId="1751730325">
    <w:abstractNumId w:val="14"/>
  </w:num>
  <w:num w:numId="18" w16cid:durableId="1613125168">
    <w:abstractNumId w:val="12"/>
  </w:num>
  <w:num w:numId="19" w16cid:durableId="959994500">
    <w:abstractNumId w:val="5"/>
  </w:num>
  <w:num w:numId="20" w16cid:durableId="1971671611">
    <w:abstractNumId w:val="20"/>
  </w:num>
  <w:num w:numId="21" w16cid:durableId="1228153018">
    <w:abstractNumId w:val="0"/>
  </w:num>
  <w:num w:numId="22" w16cid:durableId="1340502878">
    <w:abstractNumId w:val="8"/>
  </w:num>
  <w:num w:numId="23" w16cid:durableId="1965380037">
    <w:abstractNumId w:val="7"/>
  </w:num>
  <w:num w:numId="24" w16cid:durableId="968247858">
    <w:abstractNumId w:val="1"/>
  </w:num>
  <w:num w:numId="25" w16cid:durableId="536166974">
    <w:abstractNumId w:val="18"/>
  </w:num>
  <w:num w:numId="26" w16cid:durableId="461504978">
    <w:abstractNumId w:val="15"/>
  </w:num>
  <w:num w:numId="27" w16cid:durableId="1716195096">
    <w:abstractNumId w:val="9"/>
  </w:num>
  <w:num w:numId="28" w16cid:durableId="763570527">
    <w:abstractNumId w:val="6"/>
  </w:num>
  <w:num w:numId="29" w16cid:durableId="1519393616">
    <w:abstractNumId w:val="2"/>
  </w:num>
  <w:num w:numId="30" w16cid:durableId="986131066">
    <w:abstractNumId w:val="23"/>
  </w:num>
  <w:num w:numId="31" w16cid:durableId="1089540804">
    <w:abstractNumId w:val="26"/>
  </w:num>
  <w:num w:numId="32" w16cid:durableId="1231622312">
    <w:abstractNumId w:val="25"/>
  </w:num>
  <w:num w:numId="33" w16cid:durableId="119835428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2C50"/>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0919"/>
    <w:rsid w:val="00031165"/>
    <w:rsid w:val="000315B9"/>
    <w:rsid w:val="00031CC0"/>
    <w:rsid w:val="00032561"/>
    <w:rsid w:val="000326E2"/>
    <w:rsid w:val="00033A4B"/>
    <w:rsid w:val="00033F47"/>
    <w:rsid w:val="00034F28"/>
    <w:rsid w:val="0003564D"/>
    <w:rsid w:val="00035B6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3F3E"/>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8F"/>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48FF"/>
    <w:rsid w:val="00184F11"/>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1D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379AB"/>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200"/>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788"/>
    <w:rsid w:val="00275B69"/>
    <w:rsid w:val="0027699C"/>
    <w:rsid w:val="00276A44"/>
    <w:rsid w:val="00277123"/>
    <w:rsid w:val="00277DDF"/>
    <w:rsid w:val="00280251"/>
    <w:rsid w:val="00280B47"/>
    <w:rsid w:val="002816B9"/>
    <w:rsid w:val="002823E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BCD"/>
    <w:rsid w:val="002B7B57"/>
    <w:rsid w:val="002C01E3"/>
    <w:rsid w:val="002C337F"/>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3FAF"/>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547"/>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4E2C"/>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3FEA"/>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56C1"/>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43DC"/>
    <w:rsid w:val="004A6954"/>
    <w:rsid w:val="004A72C0"/>
    <w:rsid w:val="004A7A2C"/>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98B"/>
    <w:rsid w:val="004D4A9F"/>
    <w:rsid w:val="004D4FB6"/>
    <w:rsid w:val="004D572F"/>
    <w:rsid w:val="004D5EBE"/>
    <w:rsid w:val="004D7610"/>
    <w:rsid w:val="004D7FB1"/>
    <w:rsid w:val="004E1344"/>
    <w:rsid w:val="004E1CA6"/>
    <w:rsid w:val="004E1CB3"/>
    <w:rsid w:val="004E23A7"/>
    <w:rsid w:val="004E2453"/>
    <w:rsid w:val="004E2554"/>
    <w:rsid w:val="004E3222"/>
    <w:rsid w:val="004E482C"/>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13C"/>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4A6"/>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57D9F"/>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281D"/>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4190"/>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376"/>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CD6"/>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065"/>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384"/>
    <w:rsid w:val="00637A9A"/>
    <w:rsid w:val="00640D88"/>
    <w:rsid w:val="00640DFF"/>
    <w:rsid w:val="00641BD1"/>
    <w:rsid w:val="00642066"/>
    <w:rsid w:val="006424E5"/>
    <w:rsid w:val="006428AD"/>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1BFC"/>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DFE"/>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D3C"/>
    <w:rsid w:val="006B1FBC"/>
    <w:rsid w:val="006B2111"/>
    <w:rsid w:val="006B264B"/>
    <w:rsid w:val="006B3348"/>
    <w:rsid w:val="006B35C6"/>
    <w:rsid w:val="006B3728"/>
    <w:rsid w:val="006B3B5E"/>
    <w:rsid w:val="006B400B"/>
    <w:rsid w:val="006B4C45"/>
    <w:rsid w:val="006B53B5"/>
    <w:rsid w:val="006B5BDC"/>
    <w:rsid w:val="006B65E5"/>
    <w:rsid w:val="006B77EA"/>
    <w:rsid w:val="006C0D8F"/>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3D1B"/>
    <w:rsid w:val="006E54E1"/>
    <w:rsid w:val="006E5756"/>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5C9"/>
    <w:rsid w:val="006F73DC"/>
    <w:rsid w:val="007002D7"/>
    <w:rsid w:val="0070084C"/>
    <w:rsid w:val="00700D3F"/>
    <w:rsid w:val="00700FC3"/>
    <w:rsid w:val="00701041"/>
    <w:rsid w:val="00702B46"/>
    <w:rsid w:val="00702D05"/>
    <w:rsid w:val="00703165"/>
    <w:rsid w:val="0070391A"/>
    <w:rsid w:val="00703C33"/>
    <w:rsid w:val="0070447D"/>
    <w:rsid w:val="007048EC"/>
    <w:rsid w:val="00704900"/>
    <w:rsid w:val="00704BDA"/>
    <w:rsid w:val="00704DB3"/>
    <w:rsid w:val="0070533D"/>
    <w:rsid w:val="00705345"/>
    <w:rsid w:val="00705848"/>
    <w:rsid w:val="00706532"/>
    <w:rsid w:val="00710288"/>
    <w:rsid w:val="00710577"/>
    <w:rsid w:val="0071086A"/>
    <w:rsid w:val="00710A82"/>
    <w:rsid w:val="00710EED"/>
    <w:rsid w:val="00710F77"/>
    <w:rsid w:val="00711131"/>
    <w:rsid w:val="00711B33"/>
    <w:rsid w:val="00712196"/>
    <w:rsid w:val="0071307E"/>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3F65"/>
    <w:rsid w:val="00754414"/>
    <w:rsid w:val="00754F02"/>
    <w:rsid w:val="00754FA9"/>
    <w:rsid w:val="00755668"/>
    <w:rsid w:val="0075603F"/>
    <w:rsid w:val="00756E3A"/>
    <w:rsid w:val="007605E9"/>
    <w:rsid w:val="00761471"/>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342"/>
    <w:rsid w:val="007A7A0E"/>
    <w:rsid w:val="007A7ACB"/>
    <w:rsid w:val="007B0234"/>
    <w:rsid w:val="007B138B"/>
    <w:rsid w:val="007B2470"/>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806"/>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482"/>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290"/>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35F"/>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036"/>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2DC"/>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45A"/>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AF4"/>
    <w:rsid w:val="008F4C3C"/>
    <w:rsid w:val="008F4E65"/>
    <w:rsid w:val="008F53DC"/>
    <w:rsid w:val="008F5EC8"/>
    <w:rsid w:val="008F63D5"/>
    <w:rsid w:val="008F63E4"/>
    <w:rsid w:val="008F67B0"/>
    <w:rsid w:val="008F7A87"/>
    <w:rsid w:val="008F7F50"/>
    <w:rsid w:val="009008D9"/>
    <w:rsid w:val="00900923"/>
    <w:rsid w:val="00900932"/>
    <w:rsid w:val="00900D27"/>
    <w:rsid w:val="00901A00"/>
    <w:rsid w:val="009033A2"/>
    <w:rsid w:val="009033BF"/>
    <w:rsid w:val="009051EF"/>
    <w:rsid w:val="00906E43"/>
    <w:rsid w:val="00907D6C"/>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3D0"/>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5F4F"/>
    <w:rsid w:val="009A6EA0"/>
    <w:rsid w:val="009A70B3"/>
    <w:rsid w:val="009A780E"/>
    <w:rsid w:val="009A78F4"/>
    <w:rsid w:val="009B097E"/>
    <w:rsid w:val="009B1168"/>
    <w:rsid w:val="009B16F2"/>
    <w:rsid w:val="009B1A96"/>
    <w:rsid w:val="009B2412"/>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2E9D"/>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53"/>
    <w:rsid w:val="00A06276"/>
    <w:rsid w:val="00A0638E"/>
    <w:rsid w:val="00A07369"/>
    <w:rsid w:val="00A0747A"/>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2ED6"/>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0CA3"/>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B89"/>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EC7"/>
    <w:rsid w:val="00AC6016"/>
    <w:rsid w:val="00AC6756"/>
    <w:rsid w:val="00AC72B2"/>
    <w:rsid w:val="00AC7788"/>
    <w:rsid w:val="00AD0141"/>
    <w:rsid w:val="00AD01A3"/>
    <w:rsid w:val="00AD0B21"/>
    <w:rsid w:val="00AD1D7A"/>
    <w:rsid w:val="00AD2FE8"/>
    <w:rsid w:val="00AD3782"/>
    <w:rsid w:val="00AD3819"/>
    <w:rsid w:val="00AD39D7"/>
    <w:rsid w:val="00AD57DD"/>
    <w:rsid w:val="00AD611F"/>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5AB7"/>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567"/>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67DEE"/>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1802"/>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97766"/>
    <w:rsid w:val="00BA105E"/>
    <w:rsid w:val="00BA16C8"/>
    <w:rsid w:val="00BA16F6"/>
    <w:rsid w:val="00BA22AA"/>
    <w:rsid w:val="00BA27FC"/>
    <w:rsid w:val="00BA3D64"/>
    <w:rsid w:val="00BA4081"/>
    <w:rsid w:val="00BA411B"/>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1FA1"/>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904"/>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436"/>
    <w:rsid w:val="00C46D24"/>
    <w:rsid w:val="00C476F3"/>
    <w:rsid w:val="00C477DC"/>
    <w:rsid w:val="00C5049E"/>
    <w:rsid w:val="00C50ED7"/>
    <w:rsid w:val="00C51773"/>
    <w:rsid w:val="00C51BBE"/>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299"/>
    <w:rsid w:val="00C64439"/>
    <w:rsid w:val="00C64E32"/>
    <w:rsid w:val="00C6560C"/>
    <w:rsid w:val="00C65B3E"/>
    <w:rsid w:val="00C67D98"/>
    <w:rsid w:val="00C70619"/>
    <w:rsid w:val="00C7083F"/>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61F9"/>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0179"/>
    <w:rsid w:val="00D2146F"/>
    <w:rsid w:val="00D218A0"/>
    <w:rsid w:val="00D231ED"/>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A63"/>
    <w:rsid w:val="00D41FE7"/>
    <w:rsid w:val="00D43096"/>
    <w:rsid w:val="00D461CD"/>
    <w:rsid w:val="00D46B2A"/>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0E01"/>
    <w:rsid w:val="00DA1AAE"/>
    <w:rsid w:val="00DA1C91"/>
    <w:rsid w:val="00DA29C8"/>
    <w:rsid w:val="00DA2ACA"/>
    <w:rsid w:val="00DA3646"/>
    <w:rsid w:val="00DA42A6"/>
    <w:rsid w:val="00DA42F2"/>
    <w:rsid w:val="00DA42F4"/>
    <w:rsid w:val="00DA44D3"/>
    <w:rsid w:val="00DA5A6D"/>
    <w:rsid w:val="00DA5E1B"/>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B5E"/>
    <w:rsid w:val="00DF5E57"/>
    <w:rsid w:val="00DF66BA"/>
    <w:rsid w:val="00DF66D9"/>
    <w:rsid w:val="00DF718E"/>
    <w:rsid w:val="00DF7684"/>
    <w:rsid w:val="00DF7EA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1FE3"/>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46B"/>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6FF0"/>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5B1"/>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728"/>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442"/>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0FD"/>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ADA"/>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277123"/>
    <w:pPr>
      <w:numPr>
        <w:numId w:val="32"/>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8834510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2</Pages>
  <Words>576</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2</cp:revision>
  <cp:lastPrinted>2010-01-07T02:23:00Z</cp:lastPrinted>
  <dcterms:created xsi:type="dcterms:W3CDTF">2022-11-07T05:53:00Z</dcterms:created>
  <dcterms:modified xsi:type="dcterms:W3CDTF">2022-11-07T05:53:00Z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